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5699" w14:textId="77777777" w:rsidR="00170519" w:rsidRDefault="0090035E" w:rsidP="00FD0780">
      <w:pPr>
        <w:pStyle w:val="Ttulo"/>
        <w:ind w:left="-284" w:right="-291"/>
      </w:pPr>
      <w:r>
        <w:t>Luis Alberto Díaz Saavedra</w:t>
      </w:r>
    </w:p>
    <w:p w14:paraId="2E95F35D" w14:textId="3D42297C" w:rsidR="00170519" w:rsidRDefault="00571BFB" w:rsidP="00FD0780">
      <w:pPr>
        <w:ind w:left="-284" w:right="-291"/>
      </w:pPr>
      <w:r>
        <w:t xml:space="preserve">Residente/ </w:t>
      </w:r>
      <w:r w:rsidR="00485996">
        <w:t>Geren</w:t>
      </w:r>
      <w:r w:rsidR="00113C68">
        <w:t>te</w:t>
      </w:r>
      <w:r w:rsidR="00485996">
        <w:t xml:space="preserve"> de operaciones</w:t>
      </w:r>
      <w:r>
        <w:t xml:space="preserve"> </w:t>
      </w:r>
      <w:r w:rsidR="0090035E">
        <w:br/>
        <w:t xml:space="preserve">Correo: l.diazs@outlook.com | Teléfonos: </w:t>
      </w:r>
      <w:r w:rsidR="002D5CF4">
        <w:t xml:space="preserve">+51 </w:t>
      </w:r>
      <w:r w:rsidR="0090035E">
        <w:t xml:space="preserve">987173941 - </w:t>
      </w:r>
      <w:r w:rsidR="002D5CF4">
        <w:t xml:space="preserve">+51 </w:t>
      </w:r>
      <w:r w:rsidR="0090035E">
        <w:t>940193116</w:t>
      </w:r>
    </w:p>
    <w:p w14:paraId="49A61113" w14:textId="69DAD700" w:rsidR="00170519" w:rsidRDefault="0090035E" w:rsidP="00FD0780">
      <w:pPr>
        <w:ind w:left="-284" w:right="-291"/>
      </w:pPr>
      <w:r>
        <w:t>Trujillo, Perú | N° CIP: 151553 | Licencia de Conducir A1</w:t>
      </w:r>
      <w:r w:rsidR="0010233A">
        <w:t xml:space="preserve"> </w:t>
      </w:r>
    </w:p>
    <w:p w14:paraId="02E9DB06" w14:textId="77777777" w:rsidR="00170519" w:rsidRDefault="0090035E" w:rsidP="00FD0780">
      <w:pPr>
        <w:pStyle w:val="Ttulo1"/>
        <w:ind w:left="-284" w:right="-291"/>
        <w:jc w:val="both"/>
      </w:pPr>
      <w:r>
        <w:t>Resumen Profesional</w:t>
      </w:r>
    </w:p>
    <w:p w14:paraId="608435D7" w14:textId="52CDB5ED" w:rsidR="00170519" w:rsidRDefault="0090035E" w:rsidP="00FD0780">
      <w:pPr>
        <w:ind w:left="-284" w:right="-291"/>
        <w:jc w:val="both"/>
      </w:pPr>
      <w:r>
        <w:t>Ingeniero de Minas con 1</w:t>
      </w:r>
      <w:r w:rsidR="000247F8">
        <w:t>7</w:t>
      </w:r>
      <w:r>
        <w:t xml:space="preserve"> años de experiencia liderando y gestionando operaciones </w:t>
      </w:r>
      <w:r w:rsidR="00F66C52">
        <w:t>mineras</w:t>
      </w:r>
      <w:r>
        <w:t xml:space="preserve"> a tajo abierto</w:t>
      </w:r>
      <w:r w:rsidR="00681BA3">
        <w:t>, carreteras, movimiento de tierras, perforación y voladura</w:t>
      </w:r>
      <w:r>
        <w:t>. Especialista en la administración de flotas de gran tonelaje</w:t>
      </w:r>
      <w:r w:rsidR="00F66C52">
        <w:t>,</w:t>
      </w:r>
      <w:r>
        <w:t xml:space="preserve"> optimización de costos </w:t>
      </w:r>
      <w:r w:rsidR="00F31472">
        <w:t>operativos y</w:t>
      </w:r>
      <w:r>
        <w:t xml:space="preserve"> mejora continua bajo metodologías Six Sigma. Experto en formulación y control de KPIs de seguridad, operativos y financieros, desarrollo de equipos de alto desempeño. Enfocado en maximizar la rentabilidad mediante liderazgo transformacional, innovación operativa y alineamiento a los objetivos corporativos</w:t>
      </w:r>
      <w:r w:rsidR="00D363BE">
        <w:t>, manejo de dashboards de indicadores</w:t>
      </w:r>
      <w:r>
        <w:t>.</w:t>
      </w:r>
    </w:p>
    <w:p w14:paraId="4B126FF2" w14:textId="77777777" w:rsidR="00170519" w:rsidRDefault="0090035E" w:rsidP="00FD0780">
      <w:pPr>
        <w:pStyle w:val="Ttulo1"/>
        <w:ind w:left="-284" w:right="-291"/>
      </w:pPr>
      <w:r>
        <w:t>Formación</w:t>
      </w:r>
    </w:p>
    <w:p w14:paraId="1D5D648B" w14:textId="77777777" w:rsidR="00170519" w:rsidRDefault="0090035E" w:rsidP="00FD0780">
      <w:pPr>
        <w:ind w:left="-284" w:right="-291"/>
      </w:pPr>
      <w:r>
        <w:t>Ingeniero de Minas - Universidad Nacional de Piura.</w:t>
      </w:r>
    </w:p>
    <w:p w14:paraId="22E6E2DE" w14:textId="77777777" w:rsidR="00170519" w:rsidRDefault="0090035E" w:rsidP="00FD0780">
      <w:pPr>
        <w:ind w:left="-284" w:right="-291"/>
      </w:pPr>
      <w:r>
        <w:t>Diplomado en Seguridad en el Trabajo y Liderazgo Participativo - Universidad ESAN.</w:t>
      </w:r>
    </w:p>
    <w:p w14:paraId="0E9A253C" w14:textId="77777777" w:rsidR="0010233A" w:rsidRDefault="0010233A" w:rsidP="0010233A">
      <w:pPr>
        <w:ind w:left="-284" w:right="-291"/>
      </w:pPr>
      <w:r>
        <w:t>Maestría en Ingeniería con Mención en Dirección y Gestión de Proyectos – Universidad Católica de Trujillo (Estudios concluidos).</w:t>
      </w:r>
    </w:p>
    <w:p w14:paraId="4A932652" w14:textId="77777777" w:rsidR="00170519" w:rsidRDefault="0090035E" w:rsidP="00FD0780">
      <w:pPr>
        <w:pStyle w:val="Ttulo1"/>
        <w:ind w:left="-284" w:right="-291"/>
      </w:pPr>
      <w:r>
        <w:t>Historial Laboral</w:t>
      </w:r>
    </w:p>
    <w:p w14:paraId="366CEDDD" w14:textId="77777777" w:rsidR="00B958AA" w:rsidRDefault="00B958AA" w:rsidP="00B958AA">
      <w:pPr>
        <w:ind w:left="-284" w:right="-291"/>
      </w:pPr>
      <w:r>
        <w:rPr>
          <w:b/>
        </w:rPr>
        <w:t>Ingeniero residente de obra</w:t>
      </w:r>
      <w:r w:rsidR="0090035E">
        <w:rPr>
          <w:b/>
        </w:rPr>
        <w:t xml:space="preserve"> – </w:t>
      </w:r>
      <w:r>
        <w:rPr>
          <w:b/>
        </w:rPr>
        <w:t>OHLA GROUP | 2025 – ACTUALIDAD</w:t>
      </w:r>
    </w:p>
    <w:p w14:paraId="0A31E21F" w14:textId="647645EE" w:rsidR="00170519" w:rsidRDefault="00B958AA" w:rsidP="00F31472">
      <w:pPr>
        <w:pStyle w:val="Prrafodelista"/>
        <w:numPr>
          <w:ilvl w:val="0"/>
          <w:numId w:val="10"/>
        </w:numPr>
        <w:ind w:right="-291"/>
      </w:pPr>
      <w:r w:rsidRPr="00B958AA">
        <w:t>Responsable</w:t>
      </w:r>
      <w:r>
        <w:t xml:space="preserve"> de </w:t>
      </w:r>
      <w:r w:rsidRPr="00B958AA">
        <w:t>producción de obra</w:t>
      </w:r>
      <w:r>
        <w:t xml:space="preserve">, </w:t>
      </w:r>
      <w:r w:rsidRPr="00B958AA">
        <w:t>Planificar las actividades para ejecutar la obra mediante la coordinación con la Gerencia de Proyecto</w:t>
      </w:r>
      <w:r>
        <w:t>, l</w:t>
      </w:r>
      <w:r w:rsidRPr="00B958AA">
        <w:t xml:space="preserve">iderar </w:t>
      </w:r>
      <w:r>
        <w:t xml:space="preserve">la gestión de </w:t>
      </w:r>
      <w:r w:rsidRPr="00B958AA">
        <w:t>recursos en las</w:t>
      </w:r>
      <w:r>
        <w:t xml:space="preserve"> diversas etapas de la ejecución de</w:t>
      </w:r>
      <w:r w:rsidR="00864EE9">
        <w:t>l proyecto</w:t>
      </w:r>
      <w:r w:rsidR="00640BDF">
        <w:t>.</w:t>
      </w:r>
    </w:p>
    <w:p w14:paraId="74FE36E0" w14:textId="213C7862" w:rsidR="000D1DA0" w:rsidRDefault="000D1DA0" w:rsidP="00F31472">
      <w:pPr>
        <w:pStyle w:val="Prrafodelista"/>
        <w:numPr>
          <w:ilvl w:val="0"/>
          <w:numId w:val="10"/>
        </w:numPr>
        <w:ind w:right="-291"/>
      </w:pPr>
      <w:r w:rsidRPr="000D1DA0">
        <w:t>Aplico metodologías de gestión de proyectos, incluyendo la elaboración de EDT (Estructura de Desglose del Trabajo), la gestión del cronograma mediante diagramas de Gantt</w:t>
      </w:r>
      <w:r w:rsidR="00F45A55">
        <w:t>,</w:t>
      </w:r>
      <w:r w:rsidRPr="000D1DA0">
        <w:t xml:space="preserve"> ruta crítica, Last Planer System</w:t>
      </w:r>
      <w:r>
        <w:t>.</w:t>
      </w:r>
    </w:p>
    <w:p w14:paraId="4BAA5DD7" w14:textId="7E4FCD7B" w:rsidR="00F55284" w:rsidRDefault="000D1DA0" w:rsidP="00F31472">
      <w:pPr>
        <w:pStyle w:val="Prrafodelista"/>
        <w:numPr>
          <w:ilvl w:val="0"/>
          <w:numId w:val="10"/>
        </w:numPr>
        <w:ind w:right="-291"/>
      </w:pPr>
      <w:r w:rsidRPr="000D1DA0">
        <w:t>Conocimiento de la Ley de Contrataciones del Estado y experiencia en la administración de contratos bajo modelos internacionales como NEC , FIDIC y la gestión de la documentación (</w:t>
      </w:r>
      <w:r w:rsidR="00F55284" w:rsidRPr="000D1DA0">
        <w:t>digitalización</w:t>
      </w:r>
      <w:r w:rsidRPr="000D1DA0">
        <w:t xml:space="preserve"> de la información a través del sistema BIM).</w:t>
      </w:r>
    </w:p>
    <w:p w14:paraId="3C62D485" w14:textId="77777777" w:rsidR="00F55284" w:rsidRPr="00B958AA" w:rsidRDefault="00F55284" w:rsidP="00B958AA">
      <w:pPr>
        <w:ind w:left="-284" w:right="-291"/>
      </w:pPr>
    </w:p>
    <w:p w14:paraId="50D9F1D0" w14:textId="0FFA6AC2" w:rsidR="00B958AA" w:rsidRDefault="00B958AA" w:rsidP="00B958AA">
      <w:pPr>
        <w:ind w:left="-284" w:right="-291"/>
        <w:rPr>
          <w:b/>
        </w:rPr>
      </w:pPr>
      <w:r>
        <w:rPr>
          <w:b/>
        </w:rPr>
        <w:t>Jefe de producción – OPEN WORLD MINING (Proyecto Chinalco) | 2023 – 2025</w:t>
      </w:r>
    </w:p>
    <w:p w14:paraId="08FA9BFF" w14:textId="77777777" w:rsidR="00F31472" w:rsidRDefault="0090035E" w:rsidP="00F31472">
      <w:pPr>
        <w:pStyle w:val="Prrafodelista"/>
        <w:numPr>
          <w:ilvl w:val="0"/>
          <w:numId w:val="11"/>
        </w:numPr>
        <w:ind w:right="-291"/>
        <w:jc w:val="both"/>
      </w:pPr>
      <w:r>
        <w:t xml:space="preserve">Gestioné </w:t>
      </w:r>
      <w:r w:rsidR="00F66C52">
        <w:t xml:space="preserve">la operación </w:t>
      </w:r>
      <w:r>
        <w:t xml:space="preserve">en coordinación directa con la superintendencia de </w:t>
      </w:r>
      <w:r w:rsidR="0010233A">
        <w:t>mina-</w:t>
      </w:r>
      <w:r>
        <w:t xml:space="preserve">Chinalco, liderando estrategias de optimización </w:t>
      </w:r>
      <w:r w:rsidR="00A52175">
        <w:t xml:space="preserve">en la </w:t>
      </w:r>
      <w:r w:rsidR="00A52175" w:rsidRPr="00A52175">
        <w:t>interacción</w:t>
      </w:r>
      <w:r w:rsidR="00A52175">
        <w:t xml:space="preserve"> de nuestra flota</w:t>
      </w:r>
      <w:r w:rsidR="00A52175" w:rsidRPr="00A52175">
        <w:t xml:space="preserve"> con equipos como palas eléctricas CAT 7495; Cargadores LT2350, camiones CAT 798AC, 797F, Komatsu 980</w:t>
      </w:r>
      <w:r w:rsidR="00A52175">
        <w:t xml:space="preserve">. </w:t>
      </w:r>
      <w:r w:rsidR="0095047B">
        <w:t xml:space="preserve">Coordinación para </w:t>
      </w:r>
      <w:r>
        <w:t>traslado de cables eléctricos de 7.2KV y reduciendo en 18% los tiempos de liberación de plataformas de perforación</w:t>
      </w:r>
      <w:r w:rsidR="0010233A">
        <w:t xml:space="preserve"> secundaria</w:t>
      </w:r>
      <w:r>
        <w:t xml:space="preserve">. </w:t>
      </w:r>
    </w:p>
    <w:p w14:paraId="4A6AD891" w14:textId="77777777" w:rsidR="00F45A55" w:rsidRDefault="0090035E" w:rsidP="00F31472">
      <w:pPr>
        <w:pStyle w:val="Prrafodelista"/>
        <w:numPr>
          <w:ilvl w:val="0"/>
          <w:numId w:val="11"/>
        </w:numPr>
        <w:ind w:right="-291"/>
        <w:jc w:val="both"/>
      </w:pPr>
      <w:r>
        <w:lastRenderedPageBreak/>
        <w:t xml:space="preserve">Implementé planes de soporte técnico a perforadoras SMART ROC, incrementando en un 15% la disponibilidad de equipos </w:t>
      </w:r>
      <w:r w:rsidR="0095047B">
        <w:t xml:space="preserve">en interacción con </w:t>
      </w:r>
      <w:r w:rsidR="0095047B" w:rsidRPr="0095047B">
        <w:t>perforadoras primarias CAT MD6640 y EPIROC Pit Viper 351</w:t>
      </w:r>
      <w:r>
        <w:t xml:space="preserve">. </w:t>
      </w:r>
    </w:p>
    <w:p w14:paraId="36BC79EE" w14:textId="27E2FF5A" w:rsidR="0095047B" w:rsidRDefault="0090035E" w:rsidP="00F31472">
      <w:pPr>
        <w:pStyle w:val="Prrafodelista"/>
        <w:numPr>
          <w:ilvl w:val="0"/>
          <w:numId w:val="11"/>
        </w:numPr>
        <w:ind w:right="-291"/>
        <w:jc w:val="both"/>
      </w:pPr>
      <w:r>
        <w:t>Responsable de la gestión de recursos, planificación táctica de actividades y aseguramiento del cumplimiento de KPIs de seguridad, producción y costos.</w:t>
      </w:r>
    </w:p>
    <w:p w14:paraId="7D606A21" w14:textId="49F84A0F" w:rsidR="000D1DA0" w:rsidRDefault="00B05733" w:rsidP="00F31472">
      <w:pPr>
        <w:pStyle w:val="Prrafodelista"/>
        <w:numPr>
          <w:ilvl w:val="0"/>
          <w:numId w:val="11"/>
        </w:numPr>
        <w:ind w:right="-291"/>
        <w:jc w:val="both"/>
      </w:pPr>
      <w:r>
        <w:t>Trabajos específicos co</w:t>
      </w:r>
      <w:r w:rsidR="00F45A55">
        <w:t>n</w:t>
      </w:r>
      <w:r>
        <w:t xml:space="preserve"> </w:t>
      </w:r>
      <w:r w:rsidR="000D1DA0" w:rsidRPr="000D1DA0">
        <w:t>Alcantarillas TMC, Marco de Concreto Armado, Cunetas triangulares y rectangulares zanjas de drenaje revestidas y sin revestir, canales de bajada, cuneta saco suelo cemento em DMEs, emboquillados, pases de agua, muros de concreto armado, muro gavión.</w:t>
      </w:r>
    </w:p>
    <w:p w14:paraId="779E81EA" w14:textId="77777777" w:rsidR="00170519" w:rsidRDefault="0090035E" w:rsidP="00FD0780">
      <w:pPr>
        <w:ind w:left="-284" w:right="-291"/>
      </w:pPr>
      <w:r>
        <w:rPr>
          <w:b/>
        </w:rPr>
        <w:t>Jefe de Mina – SAN MARTÍN CONTRATISTAS GENERALES S.A | 2018 – 2022</w:t>
      </w:r>
    </w:p>
    <w:p w14:paraId="3969D58B" w14:textId="77777777" w:rsidR="00F31472" w:rsidRDefault="0090035E" w:rsidP="00F31472">
      <w:pPr>
        <w:pStyle w:val="Prrafodelista"/>
        <w:numPr>
          <w:ilvl w:val="0"/>
          <w:numId w:val="12"/>
        </w:numPr>
        <w:ind w:right="-291"/>
        <w:jc w:val="both"/>
      </w:pPr>
      <w:r>
        <w:t>Gestioné integralmente flotas de gran tonelaje con una disponibilidad operativa del 9</w:t>
      </w:r>
      <w:r w:rsidR="0095047B">
        <w:t>0</w:t>
      </w:r>
      <w:r>
        <w:t>%</w:t>
      </w:r>
      <w:r w:rsidR="00FD0780">
        <w:t xml:space="preserve"> (P</w:t>
      </w:r>
      <w:r w:rsidR="00FD0780" w:rsidRPr="00FD0780">
        <w:t>alas Hidráulicas CAT 60/50 y 60/40, Cargador Frontales WA1200 y Cat 994F, camiones de acarreo CAT 785 C y 785 B; Cat777F</w:t>
      </w:r>
      <w:r w:rsidR="00FD0780">
        <w:t>)</w:t>
      </w:r>
      <w:r>
        <w:t xml:space="preserve">. </w:t>
      </w:r>
    </w:p>
    <w:p w14:paraId="14025044" w14:textId="77777777" w:rsidR="00F31472" w:rsidRDefault="0090035E" w:rsidP="00F31472">
      <w:pPr>
        <w:pStyle w:val="Prrafodelista"/>
        <w:numPr>
          <w:ilvl w:val="0"/>
          <w:numId w:val="12"/>
        </w:numPr>
        <w:ind w:right="-291"/>
        <w:jc w:val="both"/>
      </w:pPr>
      <w:r>
        <w:t xml:space="preserve">Lideré el planeamiento estratégico de minado a corto y mediano plazo, con impacto en la productividad (+10%) y rentabilidad del proyecto. </w:t>
      </w:r>
    </w:p>
    <w:p w14:paraId="16EAE1C6" w14:textId="2C31F7F6" w:rsidR="00170519" w:rsidRDefault="0090035E" w:rsidP="00F31472">
      <w:pPr>
        <w:pStyle w:val="Prrafodelista"/>
        <w:numPr>
          <w:ilvl w:val="0"/>
          <w:numId w:val="12"/>
        </w:numPr>
        <w:ind w:right="-291"/>
        <w:jc w:val="both"/>
      </w:pPr>
      <w:r>
        <w:t xml:space="preserve">Asesoré directamente al gerente de proyecto en toma de decisiones críticas, análisis de KPIs, control de costos y diseño de estrategias de optimización operativa. </w:t>
      </w:r>
    </w:p>
    <w:p w14:paraId="4BE434D5" w14:textId="1A0EADE5" w:rsidR="00FD0780" w:rsidRPr="00FD0780" w:rsidRDefault="00FD0780" w:rsidP="00FD0780">
      <w:pPr>
        <w:ind w:left="-284" w:right="-291"/>
        <w:rPr>
          <w:b/>
        </w:rPr>
      </w:pPr>
      <w:r w:rsidRPr="00FD0780">
        <w:rPr>
          <w:b/>
        </w:rPr>
        <w:t xml:space="preserve">Supervisor de operaciones - </w:t>
      </w:r>
      <w:r w:rsidR="003428E2">
        <w:rPr>
          <w:b/>
        </w:rPr>
        <w:t xml:space="preserve">SAN MARTÍN CONTRATISTAS GENERALES S.A </w:t>
      </w:r>
      <w:r w:rsidRPr="00FD0780">
        <w:rPr>
          <w:b/>
        </w:rPr>
        <w:t>2012 - 2017</w:t>
      </w:r>
    </w:p>
    <w:p w14:paraId="7B186404" w14:textId="71C1DFF1" w:rsidR="00F45A55" w:rsidRDefault="00FD0780" w:rsidP="00F31472">
      <w:pPr>
        <w:pStyle w:val="Prrafodelista"/>
        <w:numPr>
          <w:ilvl w:val="0"/>
          <w:numId w:val="13"/>
        </w:numPr>
        <w:ind w:right="-291"/>
        <w:jc w:val="both"/>
      </w:pPr>
      <w:r>
        <w:t>Supervisé operaciones mineras con equipos de alto tonelaje con palas hidráulicas CAT 6040 (22 m³), O&amp;K RH120 (18 m³), cargadores CAT 994F (18 m³) y Komatsu WA1200 (20 m³)</w:t>
      </w:r>
      <w:r w:rsidR="00F45A55">
        <w:t>.</w:t>
      </w:r>
    </w:p>
    <w:p w14:paraId="0CCBA94C" w14:textId="13A34EF2" w:rsidR="00FD0780" w:rsidRDefault="00FD0780" w:rsidP="00F31472">
      <w:pPr>
        <w:pStyle w:val="Prrafodelista"/>
        <w:numPr>
          <w:ilvl w:val="0"/>
          <w:numId w:val="13"/>
        </w:numPr>
        <w:ind w:right="-291"/>
        <w:jc w:val="both"/>
      </w:pPr>
      <w:r>
        <w:t>Gestioné flotas de acarreo pesado: camiones CAT 785C (140t), Komatsu HD1500 (150 t) y CAT 777F(100 t).</w:t>
      </w:r>
    </w:p>
    <w:p w14:paraId="7E90C5A6" w14:textId="77777777" w:rsidR="00F31472" w:rsidRDefault="00FD0780" w:rsidP="00F31472">
      <w:pPr>
        <w:pStyle w:val="Prrafodelista"/>
        <w:numPr>
          <w:ilvl w:val="0"/>
          <w:numId w:val="13"/>
        </w:numPr>
        <w:ind w:right="-291"/>
        <w:jc w:val="both"/>
      </w:pPr>
      <w:r>
        <w:t xml:space="preserve">Coordinación de operaciones de perforación con equipos Sandvik D75KS (11" Ø), Atlas Copco DML45 (9" Ø) y Driltech Mission D245S DTH (7" Ø). </w:t>
      </w:r>
    </w:p>
    <w:p w14:paraId="7C2A7AE2" w14:textId="20191D96" w:rsidR="00FD0780" w:rsidRDefault="00FD0780" w:rsidP="00F31472">
      <w:pPr>
        <w:pStyle w:val="Prrafodelista"/>
        <w:numPr>
          <w:ilvl w:val="0"/>
          <w:numId w:val="13"/>
        </w:numPr>
        <w:ind w:right="-291"/>
        <w:jc w:val="both"/>
      </w:pPr>
      <w:r>
        <w:t>Responsable de trabajos auxiliares: mantenimiento de vías y botaderos, nivelación de pisos, desquinches, perfilado de taludes y preparación de plataformas de perforación.</w:t>
      </w:r>
    </w:p>
    <w:p w14:paraId="04B92BBD" w14:textId="77777777" w:rsidR="00170519" w:rsidRDefault="0090035E" w:rsidP="00FD0780">
      <w:pPr>
        <w:pStyle w:val="Ttulo1"/>
        <w:ind w:left="-284" w:right="-291"/>
      </w:pPr>
      <w:r>
        <w:t>Logros</w:t>
      </w:r>
    </w:p>
    <w:p w14:paraId="4ECF9A0C" w14:textId="77777777" w:rsidR="00170519" w:rsidRDefault="0090035E" w:rsidP="00FD0780">
      <w:pPr>
        <w:ind w:left="-284" w:right="-291"/>
        <w:jc w:val="both"/>
      </w:pPr>
      <w:r>
        <w:t>▪ Implementé herramientas de análisis predictivo, logrando reducir en 15% el downtime de equipos críticos.</w:t>
      </w:r>
    </w:p>
    <w:p w14:paraId="0D559488" w14:textId="0B37FF07" w:rsidR="00170519" w:rsidRDefault="0090035E" w:rsidP="00FD0780">
      <w:pPr>
        <w:ind w:left="-284" w:right="-291"/>
        <w:jc w:val="both"/>
      </w:pPr>
      <w:r>
        <w:t xml:space="preserve">▪ Lideré la optimización presupuestaria de </w:t>
      </w:r>
      <w:r w:rsidR="00D363BE">
        <w:t xml:space="preserve">la </w:t>
      </w:r>
      <w:r>
        <w:t>operaci</w:t>
      </w:r>
      <w:r w:rsidR="00D363BE">
        <w:t>ó</w:t>
      </w:r>
      <w:r>
        <w:t>n, obteniendo una reducción de costos del 10% anual</w:t>
      </w:r>
      <w:r w:rsidR="00D363BE">
        <w:t xml:space="preserve"> con manejo de CAPEX/OPEX y transformación digital</w:t>
      </w:r>
      <w:r>
        <w:t>.</w:t>
      </w:r>
    </w:p>
    <w:p w14:paraId="272FD48A" w14:textId="407AD2CC" w:rsidR="00170519" w:rsidRDefault="0090035E" w:rsidP="00FD0780">
      <w:pPr>
        <w:ind w:left="-284" w:right="-291"/>
        <w:jc w:val="both"/>
      </w:pPr>
      <w:r>
        <w:t xml:space="preserve">▪ Rediseñé procesos internos de </w:t>
      </w:r>
      <w:r w:rsidR="00FD0780">
        <w:t xml:space="preserve">perforación, </w:t>
      </w:r>
      <w:r>
        <w:t xml:space="preserve">acarreo y carguío, aumentando la eficiencia de ciclos en un </w:t>
      </w:r>
      <w:r w:rsidR="00F31472">
        <w:t>8</w:t>
      </w:r>
      <w:r>
        <w:t>%.</w:t>
      </w:r>
    </w:p>
    <w:p w14:paraId="70F96F46" w14:textId="178F7BDE" w:rsidR="00170519" w:rsidRDefault="0090035E" w:rsidP="00FD0780">
      <w:pPr>
        <w:ind w:left="-284" w:right="-291"/>
        <w:jc w:val="both"/>
      </w:pPr>
      <w:r>
        <w:t xml:space="preserve">▪ Impulsé proyectos de mejora </w:t>
      </w:r>
      <w:r w:rsidR="00F45A55">
        <w:t>continua</w:t>
      </w:r>
      <w:r>
        <w:t xml:space="preserve"> basados en Six Sigma, elevando los estándares de productividad y eficiencia operativa.</w:t>
      </w:r>
    </w:p>
    <w:p w14:paraId="2C2EB2AA" w14:textId="77777777" w:rsidR="00170519" w:rsidRDefault="0090035E" w:rsidP="00FD0780">
      <w:pPr>
        <w:ind w:left="-284" w:right="-291"/>
        <w:jc w:val="both"/>
      </w:pPr>
      <w:r>
        <w:t>▪ Gestioné la formación de equipos de trabajo de alto desempeño, fortaleciendo la cultura de seguridad y cumplimiento de objetivos organizacionales.</w:t>
      </w:r>
    </w:p>
    <w:p w14:paraId="1688DC55" w14:textId="77777777" w:rsidR="00170519" w:rsidRDefault="0090035E" w:rsidP="00FD0780">
      <w:pPr>
        <w:pStyle w:val="Ttulo1"/>
        <w:ind w:left="-284" w:right="-291"/>
      </w:pPr>
      <w:r>
        <w:lastRenderedPageBreak/>
        <w:t>Software Aplicado a la Minería</w:t>
      </w:r>
    </w:p>
    <w:p w14:paraId="1B7961AD" w14:textId="77777777" w:rsidR="00170519" w:rsidRDefault="0090035E" w:rsidP="00FD0780">
      <w:pPr>
        <w:ind w:left="-284" w:right="-291"/>
      </w:pPr>
      <w:r>
        <w:t>▪ Primavera ▪ Minesight ▪ Civil 3D 2012 ▪ SAP ▪ Six Sigma Mejora Continua</w:t>
      </w:r>
      <w:r w:rsidR="00D363BE">
        <w:t>▪Data Analytics ▪Power BI</w:t>
      </w:r>
    </w:p>
    <w:p w14:paraId="1AA4F78D" w14:textId="77777777" w:rsidR="00170519" w:rsidRDefault="0090035E" w:rsidP="00FD0780">
      <w:pPr>
        <w:pStyle w:val="Ttulo1"/>
        <w:ind w:left="-284" w:right="-291"/>
      </w:pPr>
      <w:r>
        <w:t>Aptitudes</w:t>
      </w:r>
    </w:p>
    <w:p w14:paraId="17C507EB" w14:textId="19F81165" w:rsidR="00170519" w:rsidRDefault="0090035E" w:rsidP="002A6B6C">
      <w:pPr>
        <w:ind w:left="-284" w:right="-291"/>
      </w:pPr>
      <w:r>
        <w:t>▪ Liderazgo estratégico de operaciones mineras</w:t>
      </w:r>
      <w:r w:rsidR="002A6B6C">
        <w:t>, g</w:t>
      </w:r>
      <w:r>
        <w:t>estión presupuestaria y control financiero</w:t>
      </w:r>
      <w:r w:rsidR="002A6B6C">
        <w:t>; p</w:t>
      </w:r>
      <w:r>
        <w:t>laneamiento de mina a corto, mediano y largo plazo</w:t>
      </w:r>
      <w:r w:rsidR="002A6B6C">
        <w:t>; o</w:t>
      </w:r>
      <w:r>
        <w:t>ptimización de procesos y mejora continua</w:t>
      </w:r>
      <w:r w:rsidR="002A6B6C">
        <w:t>; d</w:t>
      </w:r>
      <w:r>
        <w:t>esarrollo de equipos de alto desempeño.</w:t>
      </w:r>
    </w:p>
    <w:p w14:paraId="30818A25" w14:textId="77777777" w:rsidR="00DA1ACA" w:rsidRDefault="00DA1ACA" w:rsidP="00DA1ACA">
      <w:pPr>
        <w:pStyle w:val="Ttulo1"/>
        <w:ind w:left="-284" w:right="-291"/>
      </w:pPr>
      <w:r>
        <w:t>Referencias Laborales</w:t>
      </w:r>
    </w:p>
    <w:p w14:paraId="3A4CD483" w14:textId="58FCF69B" w:rsidR="00DA1ACA" w:rsidRDefault="00DA1ACA" w:rsidP="00DA1ACA">
      <w:pPr>
        <w:ind w:left="-284" w:right="-291"/>
      </w:pPr>
      <w:r>
        <w:t>Disponibles a solicitud.</w:t>
      </w:r>
    </w:p>
    <w:sectPr w:rsidR="00DA1ACA" w:rsidSect="00DA1ACA">
      <w:pgSz w:w="12240" w:h="15840"/>
      <w:pgMar w:top="851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991D0B"/>
    <w:multiLevelType w:val="hybridMultilevel"/>
    <w:tmpl w:val="CAF8FFC8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69A2D9F"/>
    <w:multiLevelType w:val="hybridMultilevel"/>
    <w:tmpl w:val="BAE8FFC4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75C5513"/>
    <w:multiLevelType w:val="hybridMultilevel"/>
    <w:tmpl w:val="413E71D6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97B2D2C"/>
    <w:multiLevelType w:val="hybridMultilevel"/>
    <w:tmpl w:val="2DF0C760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18774413">
    <w:abstractNumId w:val="8"/>
  </w:num>
  <w:num w:numId="2" w16cid:durableId="652102428">
    <w:abstractNumId w:val="6"/>
  </w:num>
  <w:num w:numId="3" w16cid:durableId="1401832687">
    <w:abstractNumId w:val="5"/>
  </w:num>
  <w:num w:numId="4" w16cid:durableId="292836705">
    <w:abstractNumId w:val="4"/>
  </w:num>
  <w:num w:numId="5" w16cid:durableId="2080052713">
    <w:abstractNumId w:val="7"/>
  </w:num>
  <w:num w:numId="6" w16cid:durableId="1636135905">
    <w:abstractNumId w:val="3"/>
  </w:num>
  <w:num w:numId="7" w16cid:durableId="602227928">
    <w:abstractNumId w:val="2"/>
  </w:num>
  <w:num w:numId="8" w16cid:durableId="433794018">
    <w:abstractNumId w:val="1"/>
  </w:num>
  <w:num w:numId="9" w16cid:durableId="395324577">
    <w:abstractNumId w:val="0"/>
  </w:num>
  <w:num w:numId="10" w16cid:durableId="2032369615">
    <w:abstractNumId w:val="11"/>
  </w:num>
  <w:num w:numId="11" w16cid:durableId="1482115677">
    <w:abstractNumId w:val="10"/>
  </w:num>
  <w:num w:numId="12" w16cid:durableId="166288463">
    <w:abstractNumId w:val="9"/>
  </w:num>
  <w:num w:numId="13" w16cid:durableId="2007633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7F8"/>
    <w:rsid w:val="00034616"/>
    <w:rsid w:val="0006063C"/>
    <w:rsid w:val="000D1DA0"/>
    <w:rsid w:val="0010233A"/>
    <w:rsid w:val="00113C68"/>
    <w:rsid w:val="0015074B"/>
    <w:rsid w:val="00170519"/>
    <w:rsid w:val="0027407F"/>
    <w:rsid w:val="0029639D"/>
    <w:rsid w:val="002A6B6C"/>
    <w:rsid w:val="002D5CF4"/>
    <w:rsid w:val="00326F90"/>
    <w:rsid w:val="003428E2"/>
    <w:rsid w:val="00425240"/>
    <w:rsid w:val="00485996"/>
    <w:rsid w:val="004F1E46"/>
    <w:rsid w:val="004F4BB9"/>
    <w:rsid w:val="00571BFB"/>
    <w:rsid w:val="00640BDF"/>
    <w:rsid w:val="00681BA3"/>
    <w:rsid w:val="00686384"/>
    <w:rsid w:val="006873D3"/>
    <w:rsid w:val="006F209E"/>
    <w:rsid w:val="007F7F88"/>
    <w:rsid w:val="00804281"/>
    <w:rsid w:val="00842832"/>
    <w:rsid w:val="00864EE9"/>
    <w:rsid w:val="00896147"/>
    <w:rsid w:val="0090035E"/>
    <w:rsid w:val="00917621"/>
    <w:rsid w:val="0095047B"/>
    <w:rsid w:val="00A01821"/>
    <w:rsid w:val="00A5111E"/>
    <w:rsid w:val="00A52175"/>
    <w:rsid w:val="00AA1D8D"/>
    <w:rsid w:val="00B05733"/>
    <w:rsid w:val="00B26374"/>
    <w:rsid w:val="00B47730"/>
    <w:rsid w:val="00B63CC4"/>
    <w:rsid w:val="00B958AA"/>
    <w:rsid w:val="00BD2835"/>
    <w:rsid w:val="00CB0664"/>
    <w:rsid w:val="00CC3303"/>
    <w:rsid w:val="00D363BE"/>
    <w:rsid w:val="00D97960"/>
    <w:rsid w:val="00DA1ACA"/>
    <w:rsid w:val="00E5581D"/>
    <w:rsid w:val="00F31472"/>
    <w:rsid w:val="00F45A55"/>
    <w:rsid w:val="00F55284"/>
    <w:rsid w:val="00F66C52"/>
    <w:rsid w:val="00FC693F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BAC9801"/>
  <w14:defaultImageDpi w14:val="330"/>
  <w15:docId w15:val="{DF8242B1-4A93-4706-9FAF-F738E174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62EE3-D84C-409B-9777-7A499C1F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810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 Alberto Diaz Saavedra</cp:lastModifiedBy>
  <cp:revision>5</cp:revision>
  <cp:lastPrinted>2026-03-24T14:11:00Z</cp:lastPrinted>
  <dcterms:created xsi:type="dcterms:W3CDTF">2026-03-20T15:14:00Z</dcterms:created>
  <dcterms:modified xsi:type="dcterms:W3CDTF">2026-03-25T12:32:00Z</dcterms:modified>
  <cp:category/>
</cp:coreProperties>
</file>